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5204B1F" w14:textId="77777777" w:rsidR="00CA3DD9" w:rsidRPr="00A273DF" w:rsidRDefault="00CA3DD9" w:rsidP="00CA3DD9">
      <w:pPr>
        <w:spacing w:line="360" w:lineRule="auto"/>
        <w:rPr>
          <w:rFonts w:ascii="Times New Roman" w:hAnsi="Times New Roman" w:cs="Times New Roman"/>
          <w:b/>
          <w:bCs/>
          <w:sz w:val="40"/>
          <w:szCs w:val="40"/>
        </w:rPr>
      </w:pPr>
      <w:r w:rsidRPr="00A273DF">
        <w:rPr>
          <w:rFonts w:ascii="Times New Roman" w:hAnsi="Times New Roman" w:cs="Times New Roman"/>
          <w:noProof/>
          <w:sz w:val="48"/>
          <w:szCs w:val="48"/>
          <w:lang w:eastAsia="da-DK"/>
        </w:rPr>
        <mc:AlternateContent>
          <mc:Choice Requires="wps">
            <w:drawing>
              <wp:anchor distT="0" distB="0" distL="114300" distR="114300" simplePos="0" relativeHeight="251660288" behindDoc="0" locked="0" layoutInCell="1" allowOverlap="1" wp14:anchorId="7AAA23CD" wp14:editId="6C2C6BC7">
                <wp:simplePos x="0" y="0"/>
                <wp:positionH relativeFrom="margin">
                  <wp:posOffset>-45085</wp:posOffset>
                </wp:positionH>
                <wp:positionV relativeFrom="paragraph">
                  <wp:posOffset>346075</wp:posOffset>
                </wp:positionV>
                <wp:extent cx="3943350" cy="12700"/>
                <wp:effectExtent l="0" t="0" r="19050" b="25400"/>
                <wp:wrapNone/>
                <wp:docPr id="3" name="Lige forbindelse 3"/>
                <wp:cNvGraphicFramePr/>
                <a:graphic xmlns:a="http://schemas.openxmlformats.org/drawingml/2006/main">
                  <a:graphicData uri="http://schemas.microsoft.com/office/word/2010/wordprocessingShape">
                    <wps:wsp>
                      <wps:cNvCnPr/>
                      <wps:spPr>
                        <a:xfrm>
                          <a:off x="0" y="0"/>
                          <a:ext cx="39433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8F057C2" id="Lige forbindelse 3"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55pt,27.25pt" to="306.9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" strokecolor="#4472c4 [3204]" strokeweight=".5pt">
                <v:stroke joinstyle="miter"/>
                <w10:wrap anchorx="margin"/>
              </v:line>
            </w:pict>
          </mc:Fallback>
        </mc:AlternateContent>
      </w:r>
      <w:r w:rsidRPr="00A273DF">
        <w:rPr>
          <w:rFonts w:ascii="Times New Roman" w:hAnsi="Times New Roman" w:cs="Times New Roman"/>
          <w:noProof/>
          <w:sz w:val="28"/>
          <w:szCs w:val="28"/>
          <w:lang w:eastAsia="da-DK"/>
        </w:rPr>
        <w:drawing>
          <wp:anchor distT="0" distB="0" distL="114300" distR="114300" simplePos="0" relativeHeight="251659264" behindDoc="0" locked="0" layoutInCell="1" allowOverlap="1" wp14:anchorId="7F2F9851" wp14:editId="5FF35256">
            <wp:simplePos x="0" y="0"/>
            <wp:positionH relativeFrom="column">
              <wp:posOffset>2156460</wp:posOffset>
            </wp:positionH>
            <wp:positionV relativeFrom="paragraph">
              <wp:posOffset>-476885</wp:posOffset>
            </wp:positionV>
            <wp:extent cx="2377440" cy="863600"/>
            <wp:effectExtent l="0" t="0" r="3810" b="0"/>
            <wp:wrapNone/>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377440" cy="863600"/>
                    </a:xfrm>
                    <a:prstGeom prst="rect">
                      <a:avLst/>
                    </a:prstGeom>
                  </pic:spPr>
                </pic:pic>
              </a:graphicData>
            </a:graphic>
          </wp:anchor>
        </w:drawing>
      </w:r>
      <w:r w:rsidRPr="00A273DF">
        <w:rPr>
          <w:rFonts w:ascii="Times New Roman" w:hAnsi="Times New Roman" w:cs="Times New Roman"/>
          <w:sz w:val="48"/>
          <w:szCs w:val="48"/>
        </w:rPr>
        <w:t>Feedbackprojekt</w:t>
      </w:r>
    </w:p>
    <w:p w14:paraId="12EEAE72" w14:textId="77777777" w:rsidR="00CA3DD9" w:rsidRPr="00A273DF" w:rsidRDefault="00CA3DD9" w:rsidP="00CA3DD9">
      <w:pPr>
        <w:spacing w:line="360" w:lineRule="auto"/>
        <w:jc w:val="both"/>
        <w:rPr>
          <w:rFonts w:ascii="Times New Roman" w:hAnsi="Times New Roman" w:cs="Times New Roman"/>
          <w:sz w:val="24"/>
          <w:szCs w:val="24"/>
        </w:rPr>
      </w:pPr>
      <w:r w:rsidRPr="00A273DF">
        <w:rPr>
          <w:rFonts w:ascii="Times New Roman" w:hAnsi="Times New Roman" w:cs="Times New Roman"/>
          <w:sz w:val="24"/>
          <w:szCs w:val="24"/>
        </w:rPr>
        <w:t>I foråret 2021 gik en lille forskningsgruppe fra Århus Universitet i gang med et projekt omhandlende feedback-kulturen i gymnasiet, hvor Herningsholm Erhvervsgymnasium indgik som deltager. Lærerteams i udvalgte klasser har derfor arbejdet fokuseret med feedback igennem forskellige aktioner, workshops og kollegial sparring med de andre deltagende gymnasier.</w:t>
      </w:r>
    </w:p>
    <w:p w14:paraId="69A6F825" w14:textId="77777777" w:rsidR="00CA3DD9" w:rsidRPr="00A273DF" w:rsidRDefault="00CA3DD9" w:rsidP="00CA3DD9">
      <w:pPr>
        <w:spacing w:line="360" w:lineRule="auto"/>
        <w:jc w:val="both"/>
        <w:rPr>
          <w:rFonts w:ascii="Times New Roman" w:hAnsi="Times New Roman" w:cs="Times New Roman"/>
          <w:sz w:val="24"/>
          <w:szCs w:val="24"/>
        </w:rPr>
      </w:pPr>
      <w:r w:rsidRPr="00A273DF">
        <w:rPr>
          <w:rFonts w:ascii="Times New Roman" w:hAnsi="Times New Roman" w:cs="Times New Roman"/>
          <w:sz w:val="24"/>
          <w:szCs w:val="24"/>
        </w:rPr>
        <w:t xml:space="preserve">Undersøgelsen har taget udgangspunkt i spørgsmål om, hvordan vi kan etablere en mere åben feedbackkultur klasserne. Flere undervisere valgte med dette udgangspunkt at arbejde med peer-feedback, og efterfølgende interviews med eleverne har vist, at eleverne helst vil </w:t>
      </w:r>
      <w:r w:rsidRPr="00A273DF">
        <w:rPr>
          <w:rFonts w:ascii="Times New Roman" w:hAnsi="Times New Roman" w:cs="Times New Roman"/>
          <w:i/>
          <w:iCs/>
          <w:sz w:val="24"/>
          <w:szCs w:val="24"/>
        </w:rPr>
        <w:t>bedømmes</w:t>
      </w:r>
      <w:r w:rsidRPr="00A273DF">
        <w:rPr>
          <w:rFonts w:ascii="Times New Roman" w:hAnsi="Times New Roman" w:cs="Times New Roman"/>
          <w:sz w:val="24"/>
          <w:szCs w:val="24"/>
        </w:rPr>
        <w:t xml:space="preserve"> af læreren. Eleverne betragter nemlig oftest feedback som en vurdering, hvor peerfeedback tvinger dem ind i en lærerrolle, som de ikke føler sig kompetente nok til at antage. Samtidig siger de også, at peer-feedback kan være bidragende i form af inspiration undervejs i skriveprocessen, hvor de kan spejle sig i hinandens produkter, og hjælpe hinanden videre fra det der er udfordrende for dem. Peer-feedback fungerer derfor godt som et sparringsværktøj i arbejdsprocessen, som formativ evaluering, men ikke som den afsluttende vurdering af et endeligt produkt. Vi skal derfor hjælpe eleverne til at udvikle og opbygge en åben feedbackkultur i det formelle klasserum såvel som i det uformelle rum udenfor timerne, med en psykologisk tryghed, hvor eleverne ’tør’ søge feedback hos hinanden, samt forståelsen af, at det at lade sig inspirere af hinanden ikke er det samme som at stjæle/kopiere.</w:t>
      </w:r>
    </w:p>
    <w:p w14:paraId="458A8E24" w14:textId="77777777" w:rsidR="00CA3DD9" w:rsidRPr="00A273DF" w:rsidRDefault="00CA3DD9" w:rsidP="00CA3DD9">
      <w:pPr>
        <w:spacing w:line="360" w:lineRule="auto"/>
        <w:jc w:val="both"/>
        <w:rPr>
          <w:rFonts w:ascii="Times New Roman" w:hAnsi="Times New Roman" w:cs="Times New Roman"/>
          <w:sz w:val="24"/>
          <w:szCs w:val="24"/>
        </w:rPr>
      </w:pPr>
      <w:r w:rsidRPr="00A273DF">
        <w:rPr>
          <w:rFonts w:ascii="Times New Roman" w:hAnsi="Times New Roman" w:cs="Times New Roman"/>
          <w:sz w:val="24"/>
          <w:szCs w:val="24"/>
        </w:rPr>
        <w:t xml:space="preserve">I projektet har man bl.a. forsøgt sig med værktøjer som </w:t>
      </w:r>
      <w:hyperlink r:id="rId5" w:history="1">
        <w:r w:rsidRPr="00A273DF">
          <w:rPr>
            <w:rStyle w:val="Hyperlink"/>
            <w:rFonts w:ascii="Times New Roman" w:hAnsi="Times New Roman" w:cs="Times New Roman"/>
            <w:sz w:val="24"/>
            <w:szCs w:val="24"/>
          </w:rPr>
          <w:t>eduflow.com/</w:t>
        </w:r>
      </w:hyperlink>
      <w:r w:rsidRPr="00A273DF">
        <w:rPr>
          <w:rFonts w:ascii="Times New Roman" w:hAnsi="Times New Roman" w:cs="Times New Roman"/>
          <w:sz w:val="24"/>
          <w:szCs w:val="24"/>
        </w:rPr>
        <w:t xml:space="preserve"> (anonym peer-feedback) og feedback-spillet (</w:t>
      </w:r>
      <w:hyperlink r:id="rId6" w:history="1">
        <w:r w:rsidRPr="00A273DF">
          <w:rPr>
            <w:rStyle w:val="Hyperlink"/>
            <w:rFonts w:ascii="Times New Roman" w:hAnsi="Times New Roman" w:cs="Times New Roman"/>
            <w:sz w:val="24"/>
            <w:szCs w:val="24"/>
          </w:rPr>
          <w:t>https://educate.au.dk/praksiseksempler/peer-feedback/peer-feedback-med-feedbackspillet</w:t>
        </w:r>
      </w:hyperlink>
      <w:r w:rsidRPr="00A273DF">
        <w:rPr>
          <w:rFonts w:ascii="Times New Roman" w:hAnsi="Times New Roman" w:cs="Times New Roman"/>
          <w:sz w:val="24"/>
          <w:szCs w:val="24"/>
        </w:rPr>
        <w:t xml:space="preserve">) - et spil som hjælper med at opstille regler for, hvordan man giver feedback til medstuderende. Andre undervisere har arbejdet med en åben feedback-kultur via </w:t>
      </w:r>
      <w:hyperlink r:id="rId7" w:history="1">
        <w:r w:rsidRPr="00A273DF">
          <w:rPr>
            <w:rStyle w:val="Hyperlink"/>
            <w:rFonts w:ascii="Times New Roman" w:hAnsi="Times New Roman" w:cs="Times New Roman"/>
            <w:sz w:val="24"/>
            <w:szCs w:val="24"/>
          </w:rPr>
          <w:t>da.padlet.com/</w:t>
        </w:r>
      </w:hyperlink>
      <w:r w:rsidRPr="00A273DF">
        <w:rPr>
          <w:rFonts w:ascii="Times New Roman" w:hAnsi="Times New Roman" w:cs="Times New Roman"/>
          <w:sz w:val="24"/>
          <w:szCs w:val="24"/>
        </w:rPr>
        <w:t>, hvor eleverne anonymt kan give input, brainstorme mm. og derved blive bekræftet eller inspireret af hinanden.</w:t>
      </w:r>
    </w:p>
    <w:p w14:paraId="6F7BC7BA" w14:textId="77777777" w:rsidR="00CA3DD9" w:rsidRPr="00A273DF" w:rsidRDefault="00CA3DD9" w:rsidP="00CA3DD9">
      <w:pPr>
        <w:spacing w:line="360" w:lineRule="auto"/>
        <w:jc w:val="both"/>
        <w:rPr>
          <w:rFonts w:ascii="Times New Roman" w:hAnsi="Times New Roman" w:cs="Times New Roman"/>
          <w:sz w:val="24"/>
          <w:szCs w:val="24"/>
        </w:rPr>
      </w:pPr>
      <w:r w:rsidRPr="00A273DF">
        <w:rPr>
          <w:rFonts w:ascii="Times New Roman" w:hAnsi="Times New Roman" w:cs="Times New Roman"/>
          <w:sz w:val="24"/>
          <w:szCs w:val="24"/>
        </w:rPr>
        <w:t>Projektet fortsætter i 2023, hvor der bl.a. ønskes at arbejde mere med at give eleverne fokus på proces frem for produkt, f.eks. med processkrivning som en del af studieteknikforløb.</w:t>
      </w:r>
    </w:p>
    <w:p w14:paraId="470EBACE" w14:textId="77777777" w:rsidR="00C63A61" w:rsidRDefault="00C63A61"/>
    <w:sectPr w:rsidR="00C63A61">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DD9"/>
    <w:rsid w:val="00057E85"/>
    <w:rsid w:val="00A14322"/>
    <w:rsid w:val="00C63A61"/>
    <w:rsid w:val="00CA3DD9"/>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18EEE"/>
  <w15:chartTrackingRefBased/>
  <w15:docId w15:val="{7702A8B7-8C08-4FA3-95D1-FD8C07473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DD9"/>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CA3D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a.padlet.com/dashboar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ducate.au.dk/praksiseksempler/peer-feedback/peer-feedback-med-feedbackspillet" TargetMode="External"/><Relationship Id="rId5" Type="http://schemas.openxmlformats.org/officeDocument/2006/relationships/hyperlink" Target="file:///C:\Users\Jost\Desktop\Feedback\eduflow.com\"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343</Words>
  <Characters>2098</Characters>
  <Application>Microsoft Office Word</Application>
  <DocSecurity>4</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Herningsholm Erhvervsskole og Gymnasier</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Vognsen Stork</dc:creator>
  <cp:keywords/>
  <dc:description/>
  <cp:lastModifiedBy>Caroline Pedersen Egholm</cp:lastModifiedBy>
  <cp:revision>2</cp:revision>
  <dcterms:created xsi:type="dcterms:W3CDTF">2023-04-12T13:15:00Z</dcterms:created>
  <dcterms:modified xsi:type="dcterms:W3CDTF">2023-04-12T13:15:00Z</dcterms:modified>
</cp:coreProperties>
</file>